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7"/>
        <w:gridCol w:w="1572"/>
        <w:gridCol w:w="1079"/>
        <w:gridCol w:w="1883"/>
        <w:gridCol w:w="1789"/>
      </w:tblGrid>
      <w:tr w:rsidR="008B0A54" w:rsidRPr="00911D3A" w:rsidTr="002C08D0">
        <w:trPr>
          <w:trHeight w:val="227"/>
        </w:trPr>
        <w:tc>
          <w:tcPr>
            <w:tcW w:w="9540" w:type="dxa"/>
            <w:gridSpan w:val="5"/>
            <w:vAlign w:val="center"/>
          </w:tcPr>
          <w:p w:rsidR="008B0A54" w:rsidRPr="00533ED9" w:rsidRDefault="008B0A54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533ED9">
              <w:rPr>
                <w:b/>
                <w:bCs/>
              </w:rPr>
              <w:t xml:space="preserve">Студијски програм: </w:t>
            </w:r>
            <w:r w:rsidRPr="00533ED9">
              <w:rPr>
                <w:b/>
                <w:bCs/>
                <w:lang w:val="sr-Cyrl-CS"/>
              </w:rPr>
              <w:t>Уметност и дизајн видео-игара</w:t>
            </w:r>
          </w:p>
        </w:tc>
      </w:tr>
      <w:tr w:rsidR="008B0A54" w:rsidRPr="00911D3A" w:rsidTr="002C08D0">
        <w:trPr>
          <w:trHeight w:val="227"/>
        </w:trPr>
        <w:tc>
          <w:tcPr>
            <w:tcW w:w="9540" w:type="dxa"/>
            <w:gridSpan w:val="5"/>
            <w:vAlign w:val="center"/>
          </w:tcPr>
          <w:p w:rsidR="008B0A54" w:rsidRPr="00533ED9" w:rsidRDefault="008B0A54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533ED9">
              <w:rPr>
                <w:b/>
                <w:bCs/>
              </w:rPr>
              <w:t>Назив предмета:</w:t>
            </w:r>
            <w:r>
              <w:rPr>
                <w:b/>
                <w:bCs/>
              </w:rPr>
              <w:t xml:space="preserve"> </w:t>
            </w:r>
            <w:r w:rsidRPr="00533ED9">
              <w:rPr>
                <w:b/>
                <w:bCs/>
              </w:rPr>
              <w:t xml:space="preserve">Интерактивни медији: Увод </w:t>
            </w:r>
          </w:p>
        </w:tc>
      </w:tr>
      <w:tr w:rsidR="008B0A54" w:rsidRPr="00911D3A" w:rsidTr="002C08D0">
        <w:trPr>
          <w:trHeight w:val="227"/>
        </w:trPr>
        <w:tc>
          <w:tcPr>
            <w:tcW w:w="9540" w:type="dxa"/>
            <w:gridSpan w:val="5"/>
            <w:vAlign w:val="center"/>
          </w:tcPr>
          <w:p w:rsidR="008B0A54" w:rsidRPr="00533ED9" w:rsidRDefault="008B0A54" w:rsidP="002C08D0">
            <w:pPr>
              <w:spacing w:after="60"/>
              <w:rPr>
                <w:b/>
              </w:rPr>
            </w:pPr>
            <w:r w:rsidRPr="00533ED9">
              <w:rPr>
                <w:b/>
                <w:bCs/>
              </w:rPr>
              <w:t xml:space="preserve">Наставник: </w:t>
            </w:r>
            <w:r>
              <w:rPr>
                <w:b/>
                <w:bCs/>
              </w:rPr>
              <w:t xml:space="preserve">др ум. </w:t>
            </w:r>
            <w:r w:rsidRPr="00533ED9">
              <w:rPr>
                <w:b/>
                <w:bCs/>
              </w:rPr>
              <w:t>Дејан Д. Грба, ванр</w:t>
            </w:r>
            <w:r>
              <w:rPr>
                <w:b/>
                <w:bCs/>
              </w:rPr>
              <w:t xml:space="preserve">. проф. </w:t>
            </w:r>
            <w:r w:rsidRPr="00533ED9">
              <w:rPr>
                <w:b/>
                <w:bCs/>
              </w:rPr>
              <w:t xml:space="preserve">ФЛУ </w:t>
            </w:r>
          </w:p>
        </w:tc>
      </w:tr>
      <w:tr w:rsidR="008B0A54" w:rsidRPr="00911D3A" w:rsidTr="002C08D0">
        <w:trPr>
          <w:trHeight w:val="227"/>
        </w:trPr>
        <w:tc>
          <w:tcPr>
            <w:tcW w:w="9540" w:type="dxa"/>
            <w:gridSpan w:val="5"/>
            <w:vAlign w:val="center"/>
          </w:tcPr>
          <w:p w:rsidR="008B0A54" w:rsidRPr="00533ED9" w:rsidRDefault="008B0A54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533ED9">
              <w:rPr>
                <w:b/>
                <w:bCs/>
              </w:rPr>
              <w:t>Статус предмета:</w:t>
            </w:r>
            <w:r>
              <w:rPr>
                <w:b/>
                <w:bCs/>
              </w:rPr>
              <w:t xml:space="preserve"> Изборни</w:t>
            </w:r>
          </w:p>
        </w:tc>
      </w:tr>
      <w:tr w:rsidR="008B0A54" w:rsidRPr="00911D3A" w:rsidTr="002C08D0">
        <w:trPr>
          <w:trHeight w:val="227"/>
        </w:trPr>
        <w:tc>
          <w:tcPr>
            <w:tcW w:w="9540" w:type="dxa"/>
            <w:gridSpan w:val="5"/>
            <w:vAlign w:val="center"/>
          </w:tcPr>
          <w:p w:rsidR="008B0A54" w:rsidRPr="00533ED9" w:rsidRDefault="008B0A54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533ED9">
              <w:rPr>
                <w:b/>
                <w:bCs/>
              </w:rPr>
              <w:t>Број ЕСПБ:</w:t>
            </w:r>
            <w:r>
              <w:rPr>
                <w:b/>
                <w:bCs/>
              </w:rPr>
              <w:t xml:space="preserve"> </w:t>
            </w:r>
            <w:r w:rsidRPr="00533ED9">
              <w:rPr>
                <w:b/>
                <w:bCs/>
              </w:rPr>
              <w:t>3</w:t>
            </w:r>
          </w:p>
        </w:tc>
      </w:tr>
      <w:tr w:rsidR="008B0A54" w:rsidRPr="00911D3A" w:rsidTr="002C08D0">
        <w:trPr>
          <w:trHeight w:val="227"/>
        </w:trPr>
        <w:tc>
          <w:tcPr>
            <w:tcW w:w="9540" w:type="dxa"/>
            <w:gridSpan w:val="5"/>
            <w:vAlign w:val="center"/>
          </w:tcPr>
          <w:p w:rsidR="008B0A54" w:rsidRPr="00533ED9" w:rsidRDefault="008B0A54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533ED9">
              <w:rPr>
                <w:b/>
                <w:bCs/>
              </w:rPr>
              <w:t>Услов:</w:t>
            </w:r>
            <w:r>
              <w:rPr>
                <w:b/>
                <w:bCs/>
              </w:rPr>
              <w:t xml:space="preserve"> </w:t>
            </w:r>
            <w:r w:rsidRPr="00533ED9">
              <w:rPr>
                <w:b/>
                <w:bCs/>
              </w:rPr>
              <w:t>Уписане мастер студије</w:t>
            </w:r>
          </w:p>
        </w:tc>
      </w:tr>
      <w:tr w:rsidR="008B0A54" w:rsidRPr="00911D3A" w:rsidTr="002C08D0">
        <w:trPr>
          <w:trHeight w:val="227"/>
        </w:trPr>
        <w:tc>
          <w:tcPr>
            <w:tcW w:w="9540" w:type="dxa"/>
            <w:gridSpan w:val="5"/>
            <w:vAlign w:val="center"/>
          </w:tcPr>
          <w:p w:rsidR="008B0A54" w:rsidRPr="007C0C5D" w:rsidRDefault="008B0A54" w:rsidP="002C08D0">
            <w:pPr>
              <w:tabs>
                <w:tab w:val="left" w:pos="567"/>
              </w:tabs>
              <w:ind w:right="170"/>
              <w:jc w:val="both"/>
              <w:rPr>
                <w:spacing w:val="-2"/>
              </w:rPr>
            </w:pPr>
            <w:r w:rsidRPr="007C0C5D">
              <w:rPr>
                <w:b/>
                <w:bCs/>
                <w:spacing w:val="-2"/>
              </w:rPr>
              <w:t>Циљ предмета:</w:t>
            </w:r>
            <w:r>
              <w:rPr>
                <w:b/>
                <w:bCs/>
                <w:spacing w:val="-2"/>
              </w:rPr>
              <w:t xml:space="preserve"> </w:t>
            </w:r>
            <w:r w:rsidRPr="007C0C5D">
              <w:rPr>
                <w:spacing w:val="-2"/>
              </w:rPr>
              <w:t>Овај предмет упознаје студенте са основним принципима интерактивности и омогућава им да их примене за стварање медијских пројеката и видео игара. Студенти стичу теоријско разумевање и практично искуство у раду са главним модалитетима и структурним компонентама интерактивности (улаз, обрада и излаз) и проучавају њихове узајамне односе. Разматрањем семиотичких, естетских и изражајних аспеката широког спектра интерактивних медијских радова, студенти усвајају различите приступе у конципирању и обликовању интерактивних искустава. Стечена знања студенти интегришу практичним развојем и продукцијом сопствених интерактивних пројеката у програмском окружењу Pr</w:t>
            </w:r>
            <w:r w:rsidRPr="007C0C5D">
              <w:rPr>
                <w:spacing w:val="-2"/>
                <w:lang w:val="en-US"/>
              </w:rPr>
              <w:t>o</w:t>
            </w:r>
            <w:r w:rsidRPr="007C0C5D">
              <w:rPr>
                <w:spacing w:val="-2"/>
              </w:rPr>
              <w:t>cessing и могу да их примене у раду на предметима као што су Дизајн видео игара, Алати за видео игре, Анимација и Увод у програмирање.</w:t>
            </w:r>
          </w:p>
        </w:tc>
      </w:tr>
      <w:tr w:rsidR="008B0A54" w:rsidRPr="00911D3A" w:rsidTr="002C08D0">
        <w:trPr>
          <w:trHeight w:val="227"/>
        </w:trPr>
        <w:tc>
          <w:tcPr>
            <w:tcW w:w="9540" w:type="dxa"/>
            <w:gridSpan w:val="5"/>
            <w:vAlign w:val="center"/>
          </w:tcPr>
          <w:p w:rsidR="008B0A54" w:rsidRPr="0059526D" w:rsidRDefault="008B0A54" w:rsidP="002C08D0">
            <w:pPr>
              <w:tabs>
                <w:tab w:val="left" w:pos="567"/>
              </w:tabs>
              <w:ind w:right="170"/>
              <w:jc w:val="both"/>
              <w:rPr>
                <w:spacing w:val="-4"/>
              </w:rPr>
            </w:pPr>
            <w:r w:rsidRPr="007C0C5D">
              <w:rPr>
                <w:b/>
                <w:bCs/>
                <w:spacing w:val="-4"/>
              </w:rPr>
              <w:t>Исход предмета</w:t>
            </w:r>
            <w:r w:rsidRPr="0059526D">
              <w:rPr>
                <w:b/>
                <w:bCs/>
                <w:spacing w:val="-4"/>
              </w:rPr>
              <w:t>:</w:t>
            </w:r>
            <w:r>
              <w:rPr>
                <w:b/>
                <w:bCs/>
                <w:spacing w:val="-4"/>
              </w:rPr>
              <w:t xml:space="preserve"> </w:t>
            </w:r>
            <w:r w:rsidRPr="007C0C5D">
              <w:rPr>
                <w:spacing w:val="-4"/>
              </w:rPr>
              <w:t>Разумевање кључних принципа, модалитета и структурних чинилаца интерактивности. Овладавање основним техникама за ауторизовање интерактивних медијских пројеката. Примена стечених знања и вештина у развоју и продукцији интерактивних медијских пројеката. Оспособљавање за промишљање стратегија и приступа у конципирању интерактивних медијских пројеката. Оспособљавање за јавно представљање интерактивних пројеката, њихову дискусију и вредновање.</w:t>
            </w:r>
          </w:p>
        </w:tc>
      </w:tr>
      <w:tr w:rsidR="008B0A54" w:rsidRPr="00911D3A" w:rsidTr="002C08D0">
        <w:trPr>
          <w:trHeight w:val="227"/>
        </w:trPr>
        <w:tc>
          <w:tcPr>
            <w:tcW w:w="9540" w:type="dxa"/>
            <w:gridSpan w:val="5"/>
            <w:vAlign w:val="center"/>
          </w:tcPr>
          <w:p w:rsidR="008B0A54" w:rsidRPr="0059526D" w:rsidRDefault="008B0A54" w:rsidP="002C08D0">
            <w:pPr>
              <w:tabs>
                <w:tab w:val="left" w:pos="567"/>
              </w:tabs>
              <w:ind w:right="170"/>
              <w:jc w:val="both"/>
              <w:rPr>
                <w:spacing w:val="-4"/>
              </w:rPr>
            </w:pPr>
            <w:r w:rsidRPr="00911D3A">
              <w:rPr>
                <w:b/>
                <w:bCs/>
              </w:rPr>
              <w:t>Садржај предмета</w:t>
            </w:r>
            <w:r w:rsidRPr="0059526D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r w:rsidRPr="00EA5A3C">
              <w:rPr>
                <w:spacing w:val="-4"/>
              </w:rPr>
              <w:t>1. Уводно предавање</w:t>
            </w:r>
            <w:r w:rsidRPr="0059526D">
              <w:rPr>
                <w:spacing w:val="-4"/>
              </w:rPr>
              <w:t xml:space="preserve"> (</w:t>
            </w:r>
            <w:r w:rsidRPr="00EA5A3C">
              <w:rPr>
                <w:spacing w:val="-4"/>
              </w:rPr>
              <w:t>П</w:t>
            </w:r>
            <w:r w:rsidRPr="0059526D">
              <w:rPr>
                <w:spacing w:val="-4"/>
              </w:rPr>
              <w:t>)</w:t>
            </w:r>
            <w:r w:rsidRPr="00EA5A3C">
              <w:rPr>
                <w:spacing w:val="-4"/>
              </w:rPr>
              <w:t>. Дискусија: Инспиративни примери интерактивних радова. Истраживачки задатак</w:t>
            </w:r>
            <w:r w:rsidRPr="0059526D">
              <w:rPr>
                <w:spacing w:val="-4"/>
              </w:rPr>
              <w:t xml:space="preserve"> (</w:t>
            </w:r>
            <w:r w:rsidRPr="00EA5A3C">
              <w:rPr>
                <w:spacing w:val="-4"/>
              </w:rPr>
              <w:t>И</w:t>
            </w:r>
            <w:r w:rsidRPr="0059526D">
              <w:rPr>
                <w:spacing w:val="-4"/>
              </w:rPr>
              <w:t>)</w:t>
            </w:r>
            <w:r w:rsidRPr="00EA5A3C">
              <w:rPr>
                <w:spacing w:val="-4"/>
              </w:rPr>
              <w:t xml:space="preserve"> 1: Удружити се у тим од 2-4 и развити до 3 идеје за финални интерактивни пројекат; 2. П: </w:t>
            </w:r>
            <w:r w:rsidRPr="00EA5A3C">
              <w:rPr>
                <w:i/>
                <w:iCs/>
                <w:spacing w:val="-4"/>
              </w:rPr>
              <w:t>Модалитети интеракције 1</w:t>
            </w:r>
            <w:r w:rsidRPr="00EA5A3C">
              <w:rPr>
                <w:spacing w:val="-4"/>
              </w:rPr>
              <w:t>. Вежба</w:t>
            </w:r>
            <w:r w:rsidRPr="0059526D">
              <w:rPr>
                <w:spacing w:val="-4"/>
              </w:rPr>
              <w:t xml:space="preserve"> (</w:t>
            </w:r>
            <w:r w:rsidRPr="00EA5A3C">
              <w:rPr>
                <w:spacing w:val="-4"/>
              </w:rPr>
              <w:t>В</w:t>
            </w:r>
            <w:r w:rsidRPr="0059526D">
              <w:rPr>
                <w:spacing w:val="-4"/>
              </w:rPr>
              <w:t>)</w:t>
            </w:r>
            <w:r w:rsidRPr="00EA5A3C">
              <w:rPr>
                <w:spacing w:val="-4"/>
              </w:rPr>
              <w:t>: Креирати интерактивну скицу аналогним, дигиталним или комбинованим средствима; 3. Презентација идеја за финалне пројект</w:t>
            </w:r>
            <w:r w:rsidRPr="00EA5A3C">
              <w:rPr>
                <w:spacing w:val="-4"/>
                <w:lang w:val="en-US"/>
              </w:rPr>
              <w:t>e</w:t>
            </w:r>
            <w:r w:rsidRPr="00EA5A3C">
              <w:rPr>
                <w:spacing w:val="-4"/>
              </w:rPr>
              <w:t xml:space="preserve">: Мотивација, медији, поступци и технике, временски рокови и документација. Критика и дискусија изводљивости. Избор идеја за продукцију. И2: Развити прототип финалног пројекта; 4. П: </w:t>
            </w:r>
            <w:r w:rsidRPr="00EA5A3C">
              <w:rPr>
                <w:i/>
                <w:iCs/>
                <w:spacing w:val="-4"/>
              </w:rPr>
              <w:t>Модалитети интеракције 2</w:t>
            </w:r>
            <w:r w:rsidRPr="00EA5A3C">
              <w:rPr>
                <w:spacing w:val="-4"/>
              </w:rPr>
              <w:t xml:space="preserve">. В: Креирати интерактивну скицу користећи дигиталне алате; 5. П: </w:t>
            </w:r>
            <w:r w:rsidRPr="00EA5A3C">
              <w:rPr>
                <w:i/>
                <w:iCs/>
                <w:spacing w:val="-4"/>
              </w:rPr>
              <w:t>Алати за кодирање интерактивних медија</w:t>
            </w:r>
            <w:r w:rsidRPr="00EA5A3C">
              <w:rPr>
                <w:spacing w:val="-4"/>
              </w:rPr>
              <w:t>. В: Истраживање и скицирање у Processing-у. Консултације</w:t>
            </w:r>
            <w:r w:rsidRPr="0059526D">
              <w:rPr>
                <w:spacing w:val="-4"/>
              </w:rPr>
              <w:t xml:space="preserve"> (</w:t>
            </w:r>
            <w:r w:rsidRPr="00EA5A3C">
              <w:rPr>
                <w:spacing w:val="-4"/>
              </w:rPr>
              <w:t>К</w:t>
            </w:r>
            <w:r w:rsidRPr="0059526D">
              <w:rPr>
                <w:spacing w:val="-4"/>
              </w:rPr>
              <w:t>)</w:t>
            </w:r>
            <w:r w:rsidRPr="00EA5A3C">
              <w:rPr>
                <w:spacing w:val="-4"/>
              </w:rPr>
              <w:t xml:space="preserve">; 6. П: </w:t>
            </w:r>
            <w:r w:rsidRPr="00EA5A3C">
              <w:rPr>
                <w:i/>
                <w:iCs/>
                <w:spacing w:val="-4"/>
              </w:rPr>
              <w:t>Структура интерактивног пројекта</w:t>
            </w:r>
            <w:r w:rsidRPr="00EA5A3C">
              <w:rPr>
                <w:spacing w:val="-4"/>
              </w:rPr>
              <w:t xml:space="preserve">. В: Истраживање структурних чинилаца интеракције у Processing-у. К; 7. П: </w:t>
            </w:r>
            <w:r w:rsidRPr="00EA5A3C">
              <w:rPr>
                <w:i/>
                <w:iCs/>
                <w:spacing w:val="-4"/>
              </w:rPr>
              <w:t>Хардверски уређаји</w:t>
            </w:r>
            <w:r w:rsidRPr="00EA5A3C">
              <w:rPr>
                <w:spacing w:val="-4"/>
              </w:rPr>
              <w:t xml:space="preserve">. В: Истраживање и скицирање – Processing и Arduino. К; 8. Презентација прототипова. Критика и дискусија. И3: Развити форму и методологију прототипа у финални пројекат; 9. В: Кодирање интеракција у Processing-у. К; 10. П: </w:t>
            </w:r>
            <w:r w:rsidRPr="00EA5A3C">
              <w:rPr>
                <w:i/>
                <w:iCs/>
                <w:spacing w:val="-4"/>
              </w:rPr>
              <w:t>Семиотика интерактивних медија 1</w:t>
            </w:r>
            <w:r w:rsidRPr="00EA5A3C">
              <w:rPr>
                <w:spacing w:val="-4"/>
              </w:rPr>
              <w:t xml:space="preserve">. Продукција финалног пројекта. К; 11. Презентација тренутни статус настајућих пројеката. Критика и дискусија; 12. П: </w:t>
            </w:r>
            <w:r w:rsidRPr="00EA5A3C">
              <w:rPr>
                <w:i/>
                <w:iCs/>
                <w:spacing w:val="-4"/>
              </w:rPr>
              <w:t>Семиотика интерактивних медија 2</w:t>
            </w:r>
            <w:r w:rsidRPr="00EA5A3C">
              <w:rPr>
                <w:spacing w:val="-4"/>
              </w:rPr>
              <w:t>. Продукција финалног пројекта. К.; 13. Продукција финалног пројекта. К; 14. Продукција финалног пројекта. К; 15. Презентације финалних пројеката, критика и завршна дискусија.</w:t>
            </w:r>
          </w:p>
        </w:tc>
      </w:tr>
      <w:tr w:rsidR="008B0A54" w:rsidRPr="00911D3A" w:rsidTr="002C08D0">
        <w:trPr>
          <w:trHeight w:val="227"/>
        </w:trPr>
        <w:tc>
          <w:tcPr>
            <w:tcW w:w="9540" w:type="dxa"/>
            <w:gridSpan w:val="5"/>
            <w:vAlign w:val="center"/>
          </w:tcPr>
          <w:p w:rsidR="008B0A54" w:rsidRPr="00EA5A3C" w:rsidRDefault="008B0A54" w:rsidP="002C08D0">
            <w:pPr>
              <w:tabs>
                <w:tab w:val="left" w:pos="567"/>
              </w:tabs>
              <w:ind w:right="170"/>
              <w:jc w:val="both"/>
              <w:rPr>
                <w:spacing w:val="-4"/>
                <w:lang w:val="en-US"/>
              </w:rPr>
            </w:pPr>
            <w:r w:rsidRPr="00911D3A">
              <w:rPr>
                <w:b/>
                <w:bCs/>
              </w:rPr>
              <w:t>Литература</w:t>
            </w:r>
            <w:r>
              <w:rPr>
                <w:b/>
                <w:bCs/>
                <w:lang w:val="en-US"/>
              </w:rPr>
              <w:t>:</w:t>
            </w:r>
            <w:r>
              <w:rPr>
                <w:b/>
                <w:bCs/>
              </w:rPr>
              <w:t xml:space="preserve"> </w:t>
            </w:r>
            <w:r w:rsidRPr="00EA5A3C">
              <w:rPr>
                <w:spacing w:val="-4"/>
                <w:lang w:val="en-US"/>
              </w:rPr>
              <w:t xml:space="preserve">Banzi, Massimo. </w:t>
            </w:r>
            <w:r w:rsidRPr="00EA5A3C">
              <w:rPr>
                <w:i/>
                <w:iCs/>
                <w:spacing w:val="-4"/>
                <w:lang w:val="en-US"/>
              </w:rPr>
              <w:t>Getting Started with Arduino</w:t>
            </w:r>
            <w:r w:rsidRPr="00EA5A3C">
              <w:rPr>
                <w:spacing w:val="-4"/>
                <w:lang w:val="en-US"/>
              </w:rPr>
              <w:t xml:space="preserve">. Sebastopol: O'Reilly Media, 2011; Bohnacker, Hartmut, Benedikt Gross and Julia Laub. </w:t>
            </w:r>
            <w:r w:rsidRPr="00EA5A3C">
              <w:rPr>
                <w:i/>
                <w:iCs/>
                <w:spacing w:val="-4"/>
                <w:lang w:val="en-US"/>
              </w:rPr>
              <w:t>Generative Design: Visualize, Program, and Create with Processing</w:t>
            </w:r>
            <w:r w:rsidRPr="00EA5A3C">
              <w:rPr>
                <w:spacing w:val="-4"/>
                <w:lang w:val="en-US"/>
              </w:rPr>
              <w:t xml:space="preserve">. Mainz: Verlag Hermann Schmidt, 2009; Hui Kyong Chun, Wendy and Anna Watkins Fisher, eds. </w:t>
            </w:r>
            <w:r w:rsidRPr="00EA5A3C">
              <w:rPr>
                <w:i/>
                <w:iCs/>
                <w:spacing w:val="-4"/>
                <w:lang w:val="en-US"/>
              </w:rPr>
              <w:t>New Media, Old Media: A History and Theory Reader</w:t>
            </w:r>
            <w:r w:rsidRPr="00EA5A3C">
              <w:rPr>
                <w:spacing w:val="-4"/>
                <w:lang w:val="en-US"/>
              </w:rPr>
              <w:t xml:space="preserve">. New York: Routledge, 2015; Nyhoff, Jeffrey L. and Larry R. Nyhoff. </w:t>
            </w:r>
            <w:r w:rsidRPr="00EA5A3C">
              <w:rPr>
                <w:i/>
                <w:iCs/>
                <w:spacing w:val="-4"/>
                <w:lang w:val="en-US"/>
              </w:rPr>
              <w:t>Processing: An Introduction to Programming</w:t>
            </w:r>
            <w:r w:rsidRPr="00EA5A3C">
              <w:rPr>
                <w:spacing w:val="-4"/>
                <w:lang w:val="en-US"/>
              </w:rPr>
              <w:t xml:space="preserve">. Boca Raton: CRC Press, 2017; Shiffman, Daniel. </w:t>
            </w:r>
            <w:r w:rsidRPr="00EA5A3C">
              <w:rPr>
                <w:i/>
                <w:iCs/>
                <w:spacing w:val="-4"/>
                <w:lang w:val="en-US"/>
              </w:rPr>
              <w:t>Learning Processing 2</w:t>
            </w:r>
            <w:r w:rsidRPr="00EA5A3C">
              <w:rPr>
                <w:i/>
                <w:iCs/>
                <w:spacing w:val="-4"/>
                <w:vertAlign w:val="superscript"/>
                <w:lang w:val="en-US"/>
              </w:rPr>
              <w:t>nd</w:t>
            </w:r>
            <w:r w:rsidRPr="00EA5A3C">
              <w:rPr>
                <w:i/>
                <w:iCs/>
                <w:spacing w:val="-4"/>
                <w:lang w:val="en-US"/>
              </w:rPr>
              <w:t xml:space="preserve"> edition</w:t>
            </w:r>
            <w:r w:rsidRPr="00EA5A3C">
              <w:rPr>
                <w:spacing w:val="-4"/>
                <w:lang w:val="en-US"/>
              </w:rPr>
              <w:t xml:space="preserve">. Burlington: Morgan Kaufman, 2015; Sommerer, Christa, Lakhmi C. Jain and Laurent Mignonneau, eds. </w:t>
            </w:r>
            <w:r w:rsidRPr="00EA5A3C">
              <w:rPr>
                <w:i/>
                <w:iCs/>
                <w:spacing w:val="-4"/>
                <w:lang w:val="en-US"/>
              </w:rPr>
              <w:t>The Art and Science of Interface and Interaction Design, Vol. 1</w:t>
            </w:r>
            <w:r w:rsidRPr="00EA5A3C">
              <w:rPr>
                <w:spacing w:val="-4"/>
                <w:lang w:val="en-US"/>
              </w:rPr>
              <w:t xml:space="preserve">. New York: Springer, 2008; Wardrip-Fruin, Noah and Nick Montfort, eds. </w:t>
            </w:r>
            <w:r w:rsidRPr="00EA5A3C">
              <w:rPr>
                <w:i/>
                <w:iCs/>
                <w:spacing w:val="-4"/>
                <w:lang w:val="en-US"/>
              </w:rPr>
              <w:t>The New Media Reader</w:t>
            </w:r>
            <w:r w:rsidRPr="00EA5A3C">
              <w:rPr>
                <w:spacing w:val="-4"/>
                <w:lang w:val="en-US"/>
              </w:rPr>
              <w:t xml:space="preserve">. Cambridge: The MIT Press, 2003; Weibel, Peter. “It Is Forbidden Not to Touch: Some Remarks on the (Forgotten Parts of the) History of Interactivity and Virtuality.” In </w:t>
            </w:r>
            <w:r w:rsidRPr="00EA5A3C">
              <w:rPr>
                <w:i/>
                <w:iCs/>
                <w:spacing w:val="-4"/>
                <w:lang w:val="en-US"/>
              </w:rPr>
              <w:t>Media Art Histories</w:t>
            </w:r>
            <w:r w:rsidRPr="00EA5A3C">
              <w:rPr>
                <w:spacing w:val="-4"/>
                <w:lang w:val="en-US"/>
              </w:rPr>
              <w:t>, edited by Oliver Grau. Cambridge: The MIT Press, 2007.</w:t>
            </w:r>
          </w:p>
        </w:tc>
      </w:tr>
      <w:tr w:rsidR="008B0A54" w:rsidRPr="00911D3A" w:rsidTr="002C08D0">
        <w:trPr>
          <w:trHeight w:val="227"/>
        </w:trPr>
        <w:tc>
          <w:tcPr>
            <w:tcW w:w="3217" w:type="dxa"/>
            <w:vAlign w:val="center"/>
          </w:tcPr>
          <w:p w:rsidR="008B0A54" w:rsidRPr="00911D3A" w:rsidRDefault="008B0A54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911D3A">
              <w:rPr>
                <w:b/>
                <w:bCs/>
              </w:rPr>
              <w:t>Број часова</w:t>
            </w:r>
            <w:r>
              <w:rPr>
                <w:b/>
                <w:bCs/>
              </w:rPr>
              <w:t xml:space="preserve"> </w:t>
            </w:r>
            <w:r w:rsidRPr="00911D3A">
              <w:rPr>
                <w:b/>
              </w:rPr>
              <w:t>активне наставе</w:t>
            </w:r>
            <w:r>
              <w:rPr>
                <w:b/>
              </w:rPr>
              <w:t>: 2</w:t>
            </w:r>
          </w:p>
        </w:tc>
        <w:tc>
          <w:tcPr>
            <w:tcW w:w="2651" w:type="dxa"/>
            <w:gridSpan w:val="2"/>
            <w:vAlign w:val="center"/>
          </w:tcPr>
          <w:p w:rsidR="008B0A54" w:rsidRPr="00911D3A" w:rsidRDefault="008B0A54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911D3A">
              <w:rPr>
                <w:b/>
              </w:rPr>
              <w:t>Теоријска настава</w:t>
            </w:r>
            <w:r w:rsidRPr="004D5D8F">
              <w:rPr>
                <w:b/>
              </w:rPr>
              <w:t>:2</w:t>
            </w:r>
          </w:p>
        </w:tc>
        <w:tc>
          <w:tcPr>
            <w:tcW w:w="3672" w:type="dxa"/>
            <w:gridSpan w:val="2"/>
            <w:vAlign w:val="center"/>
          </w:tcPr>
          <w:p w:rsidR="008B0A54" w:rsidRPr="00911D3A" w:rsidRDefault="008B0A54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911D3A">
              <w:rPr>
                <w:b/>
              </w:rPr>
              <w:t xml:space="preserve">Практична </w:t>
            </w:r>
            <w:r w:rsidRPr="00533ED9">
              <w:rPr>
                <w:b/>
              </w:rPr>
              <w:t>настава:0</w:t>
            </w:r>
          </w:p>
        </w:tc>
      </w:tr>
      <w:tr w:rsidR="008B0A54" w:rsidRPr="00911D3A" w:rsidTr="002C08D0">
        <w:trPr>
          <w:trHeight w:val="227"/>
        </w:trPr>
        <w:tc>
          <w:tcPr>
            <w:tcW w:w="9540" w:type="dxa"/>
            <w:gridSpan w:val="5"/>
            <w:vAlign w:val="center"/>
          </w:tcPr>
          <w:p w:rsidR="008B0A54" w:rsidRPr="007C0C5D" w:rsidRDefault="008B0A54" w:rsidP="002C08D0">
            <w:pPr>
              <w:tabs>
                <w:tab w:val="left" w:pos="567"/>
              </w:tabs>
              <w:spacing w:after="60"/>
              <w:rPr>
                <w:spacing w:val="-4"/>
              </w:rPr>
            </w:pPr>
            <w:r w:rsidRPr="007C0C5D">
              <w:rPr>
                <w:b/>
                <w:bCs/>
                <w:spacing w:val="-4"/>
              </w:rPr>
              <w:t>Методе извођења наставе</w:t>
            </w:r>
            <w:r w:rsidRPr="0059526D">
              <w:rPr>
                <w:b/>
                <w:bCs/>
                <w:spacing w:val="-4"/>
              </w:rPr>
              <w:t>:</w:t>
            </w:r>
            <w:r>
              <w:rPr>
                <w:b/>
                <w:bCs/>
                <w:spacing w:val="-4"/>
              </w:rPr>
              <w:t xml:space="preserve"> </w:t>
            </w:r>
            <w:r w:rsidRPr="007C0C5D">
              <w:rPr>
                <w:spacing w:val="-4"/>
              </w:rPr>
              <w:t>Самостално учење кроз практичан рад под руководством наставника, у комбинацији са предавањима, вежбама, демонстрацијама, студентским презентацијама и консултацијама.</w:t>
            </w:r>
          </w:p>
        </w:tc>
      </w:tr>
      <w:tr w:rsidR="008B0A54" w:rsidRPr="00911D3A" w:rsidTr="002C08D0">
        <w:trPr>
          <w:trHeight w:val="227"/>
        </w:trPr>
        <w:tc>
          <w:tcPr>
            <w:tcW w:w="9540" w:type="dxa"/>
            <w:gridSpan w:val="5"/>
            <w:vAlign w:val="center"/>
          </w:tcPr>
          <w:p w:rsidR="008B0A54" w:rsidRPr="00911D3A" w:rsidRDefault="008B0A54" w:rsidP="002C08D0">
            <w:pPr>
              <w:tabs>
                <w:tab w:val="left" w:pos="567"/>
              </w:tabs>
              <w:rPr>
                <w:b/>
                <w:bCs/>
              </w:rPr>
            </w:pPr>
            <w:r w:rsidRPr="00911D3A">
              <w:rPr>
                <w:b/>
                <w:bCs/>
              </w:rPr>
              <w:t>Оцена</w:t>
            </w:r>
            <w:r>
              <w:rPr>
                <w:b/>
                <w:bCs/>
              </w:rPr>
              <w:t xml:space="preserve"> </w:t>
            </w:r>
            <w:r w:rsidRPr="00911D3A">
              <w:rPr>
                <w:b/>
                <w:bCs/>
              </w:rPr>
              <w:t>знања (максимални број поена 100)</w:t>
            </w:r>
          </w:p>
        </w:tc>
      </w:tr>
      <w:tr w:rsidR="008B0A54" w:rsidRPr="00911D3A" w:rsidTr="002C08D0">
        <w:trPr>
          <w:trHeight w:val="227"/>
        </w:trPr>
        <w:tc>
          <w:tcPr>
            <w:tcW w:w="3217" w:type="dxa"/>
            <w:vAlign w:val="center"/>
          </w:tcPr>
          <w:p w:rsidR="008B0A54" w:rsidRPr="00911D3A" w:rsidRDefault="008B0A54" w:rsidP="002C08D0">
            <w:pPr>
              <w:tabs>
                <w:tab w:val="left" w:pos="567"/>
              </w:tabs>
              <w:rPr>
                <w:b/>
                <w:iCs/>
              </w:rPr>
            </w:pPr>
            <w:r w:rsidRPr="00911D3A">
              <w:rPr>
                <w:b/>
                <w:iCs/>
              </w:rPr>
              <w:t>Предиспитне обавезе</w:t>
            </w:r>
          </w:p>
        </w:tc>
        <w:tc>
          <w:tcPr>
            <w:tcW w:w="1572" w:type="dxa"/>
            <w:vAlign w:val="center"/>
          </w:tcPr>
          <w:p w:rsidR="008B0A54" w:rsidRPr="00911D3A" w:rsidRDefault="008B0A54" w:rsidP="002C08D0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spacing w:val="-4"/>
              </w:rPr>
              <w:t>50 п</w:t>
            </w:r>
            <w:r w:rsidRPr="00911D3A">
              <w:rPr>
                <w:b/>
              </w:rPr>
              <w:t>оена</w:t>
            </w:r>
          </w:p>
        </w:tc>
        <w:tc>
          <w:tcPr>
            <w:tcW w:w="2962" w:type="dxa"/>
            <w:gridSpan w:val="2"/>
            <w:shd w:val="clear" w:color="auto" w:fill="auto"/>
            <w:vAlign w:val="center"/>
          </w:tcPr>
          <w:p w:rsidR="008B0A54" w:rsidRPr="00911D3A" w:rsidRDefault="008B0A54" w:rsidP="002C08D0">
            <w:pPr>
              <w:tabs>
                <w:tab w:val="left" w:pos="567"/>
              </w:tabs>
              <w:rPr>
                <w:b/>
                <w:bCs/>
              </w:rPr>
            </w:pPr>
            <w:r w:rsidRPr="00911D3A">
              <w:rPr>
                <w:b/>
                <w:iCs/>
              </w:rPr>
              <w:t xml:space="preserve">Завршни испит 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8B0A54" w:rsidRPr="00911D3A" w:rsidRDefault="008B0A54" w:rsidP="002C08D0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spacing w:val="-4"/>
              </w:rPr>
              <w:t>50 п</w:t>
            </w:r>
            <w:r w:rsidRPr="00911D3A">
              <w:rPr>
                <w:b/>
              </w:rPr>
              <w:t>оена</w:t>
            </w:r>
          </w:p>
        </w:tc>
      </w:tr>
      <w:tr w:rsidR="008B0A54" w:rsidRPr="00911D3A" w:rsidTr="002C08D0">
        <w:trPr>
          <w:trHeight w:val="227"/>
        </w:trPr>
        <w:tc>
          <w:tcPr>
            <w:tcW w:w="3217" w:type="dxa"/>
            <w:vAlign w:val="center"/>
          </w:tcPr>
          <w:p w:rsidR="008B0A54" w:rsidRPr="00911D3A" w:rsidRDefault="008B0A54" w:rsidP="002C08D0">
            <w:pPr>
              <w:tabs>
                <w:tab w:val="left" w:pos="567"/>
              </w:tabs>
              <w:rPr>
                <w:iCs/>
              </w:rPr>
            </w:pPr>
            <w:r w:rsidRPr="00911D3A">
              <w:rPr>
                <w:iCs/>
              </w:rPr>
              <w:t>Пројектна идеја и развој концепта</w:t>
            </w:r>
          </w:p>
        </w:tc>
        <w:tc>
          <w:tcPr>
            <w:tcW w:w="1572" w:type="dxa"/>
            <w:vAlign w:val="center"/>
          </w:tcPr>
          <w:p w:rsidR="008B0A54" w:rsidRPr="00911D3A" w:rsidRDefault="008B0A54" w:rsidP="002C08D0">
            <w:pPr>
              <w:tabs>
                <w:tab w:val="left" w:pos="567"/>
              </w:tabs>
              <w:rPr>
                <w:bCs/>
              </w:rPr>
            </w:pPr>
            <w:r w:rsidRPr="00911D3A">
              <w:rPr>
                <w:bCs/>
              </w:rPr>
              <w:t>15</w:t>
            </w:r>
          </w:p>
        </w:tc>
        <w:tc>
          <w:tcPr>
            <w:tcW w:w="2962" w:type="dxa"/>
            <w:gridSpan w:val="2"/>
            <w:shd w:val="clear" w:color="auto" w:fill="auto"/>
            <w:vAlign w:val="center"/>
          </w:tcPr>
          <w:p w:rsidR="008B0A54" w:rsidRPr="00911D3A" w:rsidRDefault="008B0A54" w:rsidP="002C08D0">
            <w:pPr>
              <w:tabs>
                <w:tab w:val="left" w:pos="567"/>
              </w:tabs>
              <w:rPr>
                <w:iCs/>
              </w:rPr>
            </w:pPr>
            <w:r w:rsidRPr="00911D3A">
              <w:t>Оцена практичног рада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8B0A54" w:rsidRPr="00911D3A" w:rsidRDefault="008B0A54" w:rsidP="002C08D0">
            <w:pPr>
              <w:tabs>
                <w:tab w:val="left" w:pos="567"/>
              </w:tabs>
              <w:rPr>
                <w:iCs/>
              </w:rPr>
            </w:pPr>
            <w:r w:rsidRPr="00911D3A">
              <w:rPr>
                <w:iCs/>
              </w:rPr>
              <w:t>40</w:t>
            </w:r>
          </w:p>
        </w:tc>
      </w:tr>
      <w:tr w:rsidR="008B0A54" w:rsidRPr="00911D3A" w:rsidTr="002C08D0">
        <w:trPr>
          <w:trHeight w:val="227"/>
        </w:trPr>
        <w:tc>
          <w:tcPr>
            <w:tcW w:w="3217" w:type="dxa"/>
            <w:vAlign w:val="center"/>
          </w:tcPr>
          <w:p w:rsidR="008B0A54" w:rsidRPr="00911D3A" w:rsidRDefault="008B0A54" w:rsidP="002C08D0">
            <w:pPr>
              <w:tabs>
                <w:tab w:val="left" w:pos="567"/>
              </w:tabs>
              <w:rPr>
                <w:iCs/>
              </w:rPr>
            </w:pPr>
            <w:r w:rsidRPr="00911D3A">
              <w:rPr>
                <w:iCs/>
              </w:rPr>
              <w:t>Прототип</w:t>
            </w:r>
          </w:p>
        </w:tc>
        <w:tc>
          <w:tcPr>
            <w:tcW w:w="1572" w:type="dxa"/>
            <w:vAlign w:val="center"/>
          </w:tcPr>
          <w:p w:rsidR="008B0A54" w:rsidRPr="00911D3A" w:rsidRDefault="008B0A54" w:rsidP="002C08D0">
            <w:pPr>
              <w:tabs>
                <w:tab w:val="left" w:pos="567"/>
              </w:tabs>
              <w:rPr>
                <w:bCs/>
              </w:rPr>
            </w:pPr>
            <w:r w:rsidRPr="00911D3A">
              <w:rPr>
                <w:bCs/>
              </w:rPr>
              <w:t>15</w:t>
            </w:r>
          </w:p>
        </w:tc>
        <w:tc>
          <w:tcPr>
            <w:tcW w:w="2962" w:type="dxa"/>
            <w:gridSpan w:val="2"/>
            <w:vMerge w:val="restart"/>
            <w:shd w:val="clear" w:color="auto" w:fill="auto"/>
            <w:vAlign w:val="center"/>
          </w:tcPr>
          <w:p w:rsidR="008B0A54" w:rsidRPr="00911D3A" w:rsidRDefault="008B0A54" w:rsidP="002C08D0">
            <w:pPr>
              <w:tabs>
                <w:tab w:val="left" w:pos="567"/>
              </w:tabs>
              <w:rPr>
                <w:iCs/>
              </w:rPr>
            </w:pPr>
            <w:r w:rsidRPr="00911D3A">
              <w:rPr>
                <w:iCs/>
              </w:rPr>
              <w:t>Презентација рада</w:t>
            </w:r>
          </w:p>
        </w:tc>
        <w:tc>
          <w:tcPr>
            <w:tcW w:w="1789" w:type="dxa"/>
            <w:vMerge w:val="restart"/>
            <w:shd w:val="clear" w:color="auto" w:fill="auto"/>
            <w:vAlign w:val="center"/>
          </w:tcPr>
          <w:p w:rsidR="008B0A54" w:rsidRPr="00911D3A" w:rsidRDefault="008B0A54" w:rsidP="002C08D0">
            <w:pPr>
              <w:tabs>
                <w:tab w:val="left" w:pos="567"/>
              </w:tabs>
              <w:rPr>
                <w:iCs/>
              </w:rPr>
            </w:pPr>
            <w:r w:rsidRPr="00911D3A">
              <w:rPr>
                <w:iCs/>
              </w:rPr>
              <w:t>10</w:t>
            </w:r>
          </w:p>
        </w:tc>
      </w:tr>
      <w:tr w:rsidR="008B0A54" w:rsidRPr="00911D3A" w:rsidTr="002C08D0">
        <w:trPr>
          <w:trHeight w:val="227"/>
        </w:trPr>
        <w:tc>
          <w:tcPr>
            <w:tcW w:w="3217" w:type="dxa"/>
            <w:vAlign w:val="center"/>
          </w:tcPr>
          <w:p w:rsidR="008B0A54" w:rsidRPr="00911D3A" w:rsidRDefault="008B0A54" w:rsidP="002C08D0">
            <w:pPr>
              <w:tabs>
                <w:tab w:val="left" w:pos="567"/>
              </w:tabs>
              <w:rPr>
                <w:iCs/>
              </w:rPr>
            </w:pPr>
            <w:r w:rsidRPr="00911D3A">
              <w:rPr>
                <w:iCs/>
              </w:rPr>
              <w:t>Активно учешће у настави</w:t>
            </w:r>
          </w:p>
        </w:tc>
        <w:tc>
          <w:tcPr>
            <w:tcW w:w="1572" w:type="dxa"/>
            <w:vAlign w:val="center"/>
          </w:tcPr>
          <w:p w:rsidR="008B0A54" w:rsidRPr="00911D3A" w:rsidRDefault="008B0A54" w:rsidP="002C08D0">
            <w:pPr>
              <w:tabs>
                <w:tab w:val="left" w:pos="567"/>
              </w:tabs>
              <w:rPr>
                <w:bCs/>
              </w:rPr>
            </w:pPr>
            <w:r w:rsidRPr="00911D3A">
              <w:rPr>
                <w:bCs/>
              </w:rPr>
              <w:t>20</w:t>
            </w:r>
          </w:p>
        </w:tc>
        <w:tc>
          <w:tcPr>
            <w:tcW w:w="2962" w:type="dxa"/>
            <w:gridSpan w:val="2"/>
            <w:vMerge/>
            <w:shd w:val="clear" w:color="auto" w:fill="auto"/>
            <w:vAlign w:val="center"/>
          </w:tcPr>
          <w:p w:rsidR="008B0A54" w:rsidRPr="00911D3A" w:rsidRDefault="008B0A54" w:rsidP="002C08D0">
            <w:pPr>
              <w:tabs>
                <w:tab w:val="left" w:pos="567"/>
              </w:tabs>
              <w:rPr>
                <w:iCs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:rsidR="008B0A54" w:rsidRPr="00911D3A" w:rsidRDefault="008B0A54" w:rsidP="002C08D0">
            <w:pPr>
              <w:tabs>
                <w:tab w:val="left" w:pos="567"/>
              </w:tabs>
              <w:rPr>
                <w:iCs/>
              </w:rPr>
            </w:pPr>
          </w:p>
        </w:tc>
      </w:tr>
    </w:tbl>
    <w:p w:rsidR="008C62A5" w:rsidRDefault="008C62A5">
      <w:bookmarkStart w:id="0" w:name="_GoBack"/>
      <w:bookmarkEnd w:id="0"/>
    </w:p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A54"/>
    <w:rsid w:val="008B0A54"/>
    <w:rsid w:val="008C62A5"/>
    <w:rsid w:val="00D1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6136-ED77-4845-9FE7-D0FE69C25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A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pedja</cp:lastModifiedBy>
  <cp:revision>1</cp:revision>
  <dcterms:created xsi:type="dcterms:W3CDTF">2020-09-16T11:03:00Z</dcterms:created>
  <dcterms:modified xsi:type="dcterms:W3CDTF">2020-09-16T11:04:00Z</dcterms:modified>
</cp:coreProperties>
</file>